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MANDADO DE SEGURANÇA PREVENTIVO</w:t>
      </w:r>
    </w:p>
    <w:p/>
    <w:p>
      <w:r>
        <w:rPr>
          <w:b w:val="0"/>
          <w:sz w:val="20"/>
        </w:rPr>
        <w:t>EXCELENTÍSSIMO(A) SENHOR(A) DOUTOR(A) JUIZ(A) DE DIREITO DA ___ VARA DA FAZENDA PÚBLICA DA COMARCA DE ____________________</w:t>
      </w:r>
    </w:p>
    <w:p/>
    <w:p>
      <w:r>
        <w:rPr>
          <w:b w:val="0"/>
          <w:sz w:val="20"/>
        </w:rPr>
        <w:t>Impetrante: 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_____________________________________________________________________</w:t>
      </w:r>
    </w:p>
    <w:p/>
    <w:p>
      <w:r>
        <w:rPr>
          <w:b w:val="0"/>
          <w:sz w:val="20"/>
        </w:rPr>
        <w:t>Advogado(a): _____________________________________________________________</w:t>
      </w:r>
    </w:p>
    <w:p>
      <w:r>
        <w:rPr>
          <w:b w:val="0"/>
          <w:sz w:val="20"/>
        </w:rPr>
        <w:t>OAB: _______________________</w:t>
      </w:r>
    </w:p>
    <w:p/>
    <w:p>
      <w:r>
        <w:rPr>
          <w:b w:val="0"/>
          <w:sz w:val="20"/>
        </w:rPr>
        <w:t>Impetrado: _______________________________________________________________</w:t>
      </w:r>
    </w:p>
    <w:p>
      <w:r>
        <w:rPr>
          <w:b w:val="0"/>
          <w:sz w:val="20"/>
        </w:rPr>
        <w:t>Cargo/Função: 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1. O Impetrante é pessoa física/jurídica que exerce atividade lícita e tem seu direito líquido e certo ameaçado por ato ilegal e abusivo praticado pelo Impetrado, conforme os fatos que serão expostos a seguir.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2. Os fatos que fundamentam esta ação se deram da seguinte forma: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3. O presente Mandado de Segurança encontra respaldo no artigo 5º, inciso LXIX, da Constituição Federal, e na Lei nº 12.016/2009, que disciplinam a proteção de direito líquido e certo, não amparado por habeas corpus ou habeas data, sempre que alguém sofrer violação ou houver justo receio de sofrê-la por ilegalidade ou abuso de poder.</w:t>
      </w:r>
    </w:p>
    <w:p/>
    <w:p>
      <w:r>
        <w:rPr>
          <w:b/>
          <w:sz w:val="20"/>
        </w:rPr>
        <w:t>4. O direito líquido e certo do Impetrante reside em: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5. O ato impugnado é o seguinte: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6. A ilegalidade/abusividade do ato decorre de: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III – DA JUSTIÇA GRATUITA</w:t>
      </w:r>
    </w:p>
    <w:p/>
    <w:p>
      <w:r>
        <w:rPr>
          <w:b w:val="0"/>
          <w:sz w:val="20"/>
        </w:rPr>
        <w:t>7. O Impetrante declara, sob as penas da lei, não possuir condições de arcar com as custas processuais e honorários advocatícios sem prejuízo do sustento próprio ou da família, razão pela qual requer os benefícios da justiça gratuita, nos termos do art. 98 do Código de Processo Civil.</w:t>
      </w:r>
    </w:p>
    <w:p/>
    <w:p>
      <w:r>
        <w:rPr>
          <w:b/>
          <w:sz w:val="22"/>
        </w:rPr>
        <w:t>IV – DA LIMINAR</w:t>
      </w:r>
    </w:p>
    <w:p/>
    <w:p>
      <w:r>
        <w:rPr>
          <w:b w:val="0"/>
          <w:sz w:val="20"/>
        </w:rPr>
        <w:t>8. O perigo da demora justifica a concessão da medida liminar para que cesse imediatamente o ato ilegal e abusivo praticado pelo Impetrado, evitando dano irreparável ou de difícil reparação ao Impetrante, conforme dispõe o art. 7º da Lei nº 12.016/2009.</w:t>
      </w:r>
    </w:p>
    <w:p/>
    <w:p>
      <w:r>
        <w:rPr>
          <w:b/>
          <w:sz w:val="22"/>
        </w:rPr>
        <w:t>V – DO PEDIDO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 w:val="0"/>
          <w:sz w:val="20"/>
        </w:rPr>
        <w:t>a) A concessão liminar do Mandado de Segurança para suspender imediatamente o ato impugnado, impedindo sua execução até decisão final;</w:t>
      </w:r>
    </w:p>
    <w:p>
      <w:r>
        <w:rPr>
          <w:b w:val="0"/>
          <w:sz w:val="20"/>
        </w:rPr>
        <w:t>b) A notificação do Impetrado para prestar as informações que entender pertinentes, no prazo legal;</w:t>
      </w:r>
    </w:p>
    <w:p>
      <w:r>
        <w:rPr>
          <w:b w:val="0"/>
          <w:sz w:val="20"/>
        </w:rPr>
        <w:t>c) A intimação do representante do Ministério Público para que intervenha no feito, nos termos do art. 12 da Lei nº 12.016/2009;</w:t>
      </w:r>
    </w:p>
    <w:p>
      <w:r>
        <w:rPr>
          <w:b w:val="0"/>
          <w:sz w:val="20"/>
        </w:rPr>
        <w:t>d) Ao final, a concessão definitiva da segurança para anular ou modificar o ato ilegal ou abusivo, garantindo o direito líquido e certo do Impetrante;</w:t>
      </w:r>
    </w:p>
    <w:p>
      <w:r>
        <w:rPr>
          <w:b w:val="0"/>
          <w:sz w:val="20"/>
        </w:rPr>
        <w:t>e) A concessão dos benefícios da justiça gratuita.</w:t>
      </w:r>
    </w:p>
    <w:p/>
    <w:p>
      <w:r>
        <w:rPr>
          <w:b/>
          <w:sz w:val="22"/>
        </w:rPr>
        <w:t>VI – DAS PROVAS</w:t>
      </w:r>
    </w:p>
    <w:p/>
    <w:p>
      <w:r>
        <w:rPr>
          <w:b w:val="0"/>
          <w:sz w:val="20"/>
        </w:rPr>
        <w:t>Protesta provar o alegado por todos os meios de prova em direito admitidos, especialmente documental, testemunhal e pericial, caso necessário.</w:t>
      </w:r>
    </w:p>
    <w:p/>
    <w:p>
      <w:r>
        <w:rPr>
          <w:b/>
          <w:sz w:val="22"/>
        </w:rPr>
        <w:t>VII – DO VALOR DA CAUSA</w:t>
      </w:r>
    </w:p>
    <w:p/>
    <w:p>
      <w:r>
        <w:rPr>
          <w:b w:val="0"/>
          <w:sz w:val="20"/>
        </w:rPr>
        <w:t>Dá-se à causa o valor de R$ ________________________________ (valor simbólico para fins fiscais).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</w:t>
      </w:r>
    </w:p>
    <w:p>
      <w:r>
        <w:rPr>
          <w:b w:val="0"/>
          <w:sz w:val="20"/>
        </w:rPr>
        <w:t>Local                                Data</w:t>
      </w:r>
    </w:p>
    <w:p/>
    <w:p>
      <w:r>
        <w:rPr>
          <w:b w:val="0"/>
          <w:sz w:val="20"/>
        </w:rPr>
        <w:t>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https://modelo-jus.com/mandado-de-seguranca-preventivo/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mandado-de-seguranca-preventiv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