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REDUÇÃO DE JORNADA DE TRABALHO E SALÁRIO</w:t>
      </w:r>
    </w:p>
    <w:p/>
    <w:p>
      <w:r>
        <w:rPr>
          <w:b w:val="0"/>
          <w:sz w:val="20"/>
        </w:rPr>
        <w:t>EXCELENTÍSSIMO(A) SENHOR(A) DOUTOR(A) JUIZ(A) DA ___ VARA DO TRABALHO DE 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vem, respeitosamente, à presença de Vossa Excelência, propor o presente pedido de redução da jornada de trabalho e salário, com fundamento no artigo 7º, inciso VI, da Constituição Federal e no artigo 503 da Consolidação das Leis do Trabalho (CLT), em decorrência da situação excepcional causada pela pandemia da COVID-19 e/ou necessidade de adequação do contrato de trabalho.</w:t>
      </w:r>
    </w:p>
    <w:p/>
    <w:p>
      <w:r>
        <w:rPr>
          <w:b w:val="0"/>
          <w:sz w:val="20"/>
        </w:rPr>
        <w:t>O Reclamante atualmente exerce a função de ____________________________________, cumprindo jornada de trabalho de ___ horas diárias, totalizando ___ horas semanais, percebendo salário mensal de R$ ________________.</w:t>
      </w:r>
    </w:p>
    <w:p/>
    <w:p>
      <w:r>
        <w:rPr>
          <w:b w:val="0"/>
          <w:sz w:val="20"/>
        </w:rPr>
        <w:t>Diante da atual conjuntura e visando a manutenção do vínculo empregatício, manifestou interesse na redução da jornada de trabalho para ___ horas diárias, equivalendo a ___ horas semanais, com a correspondente redução proporcional do salário para R$ ________________.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Constituição Federal, em seu artigo 7º, inciso VI, assegura a possibilidade de redução proporcional de jornada e salário mediante acordo ou convenção coletiva de trabalho.</w:t>
      </w:r>
    </w:p>
    <w:p/>
    <w:p>
      <w:r>
        <w:rPr>
          <w:b w:val="0"/>
          <w:sz w:val="20"/>
        </w:rPr>
        <w:t>O artigo 503 da CLT reforça que a redução da jornada somente pode ocorrer por meio de acordo coletivo ou convenção coletiva, ressalvadas as hipóteses legais específicas.</w:t>
      </w:r>
    </w:p>
    <w:p/>
    <w:p>
      <w:r>
        <w:rPr>
          <w:b w:val="0"/>
          <w:sz w:val="20"/>
        </w:rPr>
        <w:t>Considerando a situação excepcional enfrentada pelo país e a necessidade de preservação dos empregos, destaca-se a aplicação da Medida Provisória nº 936/2020 (convertida na Lei nº 14.020/2020), que autorizou a redução temporária da jornada e salário mediante acordo individual, com garantia provisória de emprego.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Ante o exposto, requer:</w:t>
      </w:r>
    </w:p>
    <w:p/>
    <w:p>
      <w:r>
        <w:rPr>
          <w:b/>
          <w:sz w:val="20"/>
        </w:rPr>
        <w:t>1. A homologação judicial do acordo de redução da jornada de trabalho para ___ horas diárias, totalizando ___ horas semanais;</w:t>
      </w:r>
    </w:p>
    <w:p>
      <w:r>
        <w:rPr>
          <w:b/>
          <w:sz w:val="20"/>
        </w:rPr>
        <w:t>2. A redução proporcional do salário mensal para o valor de R$ ________________, correspondente à nova jornada;</w:t>
      </w:r>
    </w:p>
    <w:p>
      <w:r>
        <w:rPr>
          <w:b/>
          <w:sz w:val="20"/>
        </w:rPr>
        <w:t>3. A manutenção de todos os demais direitos trabalhistas e previdenciários, inclusive recolhimento do FGTS, férias, 13º salário, conforme a remuneração ajustada;</w:t>
      </w:r>
    </w:p>
    <w:p>
      <w:r>
        <w:rPr>
          <w:b/>
          <w:sz w:val="20"/>
        </w:rPr>
        <w:t>4. A concessão dos benefícios da justiça gratuita, por ser o Reclamante pessoa pobre na acepção jurídica do termo;</w:t>
      </w:r>
    </w:p>
    <w:p>
      <w:r>
        <w:rPr>
          <w:b/>
          <w:sz w:val="20"/>
        </w:rPr>
        <w:t>5. A condenação da Reclamada ao pagamento das verbas rescisórias, caso haja dispensa sem justa causa durante o período de redução, com base na legislação vigente;</w:t>
      </w:r>
    </w:p>
    <w:p>
      <w:r>
        <w:rPr>
          <w:b/>
          <w:sz w:val="20"/>
        </w:rPr>
        <w:t>6. A intimação da Reclamada para juntar aos autos o acordo coletivo, convenção coletiva ou documento comprobatório do ajuste realizado, se existente;</w:t>
      </w:r>
    </w:p>
    <w:p>
      <w:r>
        <w:rPr>
          <w:b/>
          <w:sz w:val="20"/>
        </w:rPr>
        <w:t>7. A produção de todas as provas admitidas em direito, especialmente documental e testemunhal;</w:t>
      </w:r>
    </w:p>
    <w:p/>
    <w:p>
      <w:r>
        <w:rPr>
          <w:b/>
          <w:sz w:val="22"/>
        </w:rPr>
        <w:t>IV – DO VALOR DA CAUSA</w:t>
      </w:r>
    </w:p>
    <w:p/>
    <w:p>
      <w:r>
        <w:rPr>
          <w:b w:val="0"/>
          <w:sz w:val="20"/>
        </w:rPr>
        <w:t>Dá-se à causa o valor de R$ ________________________________ para fins fiscais.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https://modelo-jus.com/reducao/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duc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